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55FC1" w14:textId="77BD648F" w:rsidR="00937689" w:rsidRDefault="00937689" w:rsidP="00937689">
      <w:pPr>
        <w:pStyle w:val="Heading1"/>
      </w:pPr>
      <w:r w:rsidRPr="005A6EA9">
        <w:t>Presentations</w:t>
      </w:r>
      <w:r>
        <w:t xml:space="preserve"> </w:t>
      </w:r>
      <w:r w:rsidR="00F93D3C">
        <w:t>and Policy Papers</w:t>
      </w:r>
    </w:p>
    <w:p w14:paraId="5096739F" w14:textId="77777777" w:rsidR="00490BC3" w:rsidRDefault="00490BC3" w:rsidP="009D0F41">
      <w:pPr>
        <w:rPr>
          <w:i/>
          <w:iCs/>
        </w:rPr>
      </w:pPr>
    </w:p>
    <w:p w14:paraId="48DAC508" w14:textId="1CE7C2C8" w:rsidR="009D0F41" w:rsidRPr="00612810" w:rsidRDefault="00F93D3C" w:rsidP="009D0F41">
      <w:pPr>
        <w:rPr>
          <w:i/>
          <w:iCs/>
        </w:rPr>
      </w:pPr>
      <w:r>
        <w:rPr>
          <w:i/>
          <w:iCs/>
        </w:rPr>
        <w:t>Most of t</w:t>
      </w:r>
      <w:r w:rsidR="00933DC3" w:rsidRPr="00612810">
        <w:rPr>
          <w:i/>
          <w:iCs/>
        </w:rPr>
        <w:t xml:space="preserve">he </w:t>
      </w:r>
      <w:r w:rsidR="00E7485A">
        <w:rPr>
          <w:i/>
          <w:iCs/>
        </w:rPr>
        <w:t>tobacco harm reduction</w:t>
      </w:r>
      <w:r>
        <w:rPr>
          <w:i/>
          <w:iCs/>
        </w:rPr>
        <w:t xml:space="preserve"> (THR))</w:t>
      </w:r>
      <w:r w:rsidR="00933DC3" w:rsidRPr="00612810">
        <w:rPr>
          <w:i/>
          <w:iCs/>
        </w:rPr>
        <w:t xml:space="preserve">, policy papers and presentations I generated while </w:t>
      </w:r>
      <w:r>
        <w:rPr>
          <w:i/>
          <w:iCs/>
        </w:rPr>
        <w:t xml:space="preserve">working with </w:t>
      </w:r>
      <w:r w:rsidR="00933DC3" w:rsidRPr="00612810">
        <w:rPr>
          <w:i/>
          <w:iCs/>
        </w:rPr>
        <w:t>the R Street Institute</w:t>
      </w:r>
      <w:r w:rsidR="00244734">
        <w:rPr>
          <w:i/>
          <w:iCs/>
        </w:rPr>
        <w:t>, 2012 through mid</w:t>
      </w:r>
      <w:r w:rsidR="008F1953">
        <w:rPr>
          <w:i/>
          <w:iCs/>
        </w:rPr>
        <w:t>-</w:t>
      </w:r>
      <w:r w:rsidR="00244734">
        <w:rPr>
          <w:i/>
          <w:iCs/>
        </w:rPr>
        <w:t>2019</w:t>
      </w:r>
      <w:r>
        <w:rPr>
          <w:i/>
          <w:iCs/>
        </w:rPr>
        <w:t xml:space="preserve"> are presented </w:t>
      </w:r>
      <w:r w:rsidR="00933DC3" w:rsidRPr="00612810">
        <w:rPr>
          <w:i/>
          <w:iCs/>
        </w:rPr>
        <w:t xml:space="preserve">in in the </w:t>
      </w:r>
      <w:r w:rsidR="004D6C86" w:rsidRPr="00612810">
        <w:rPr>
          <w:i/>
          <w:iCs/>
        </w:rPr>
        <w:t xml:space="preserve">R Street </w:t>
      </w:r>
      <w:r>
        <w:rPr>
          <w:i/>
          <w:iCs/>
        </w:rPr>
        <w:t xml:space="preserve">THR </w:t>
      </w:r>
      <w:r w:rsidR="004D6C86" w:rsidRPr="00612810">
        <w:rPr>
          <w:i/>
          <w:iCs/>
        </w:rPr>
        <w:t xml:space="preserve">page on this web site.  </w:t>
      </w:r>
      <w:r w:rsidR="00102C65" w:rsidRPr="00612810">
        <w:rPr>
          <w:i/>
          <w:iCs/>
        </w:rPr>
        <w:t>In addition</w:t>
      </w:r>
      <w:r>
        <w:rPr>
          <w:i/>
          <w:iCs/>
        </w:rPr>
        <w:t xml:space="preserve"> to the items listed herein</w:t>
      </w:r>
      <w:r w:rsidR="00102C65" w:rsidRPr="00612810">
        <w:rPr>
          <w:i/>
          <w:iCs/>
        </w:rPr>
        <w:t>,</w:t>
      </w:r>
      <w:r w:rsidR="00364A7F">
        <w:rPr>
          <w:i/>
          <w:iCs/>
        </w:rPr>
        <w:t xml:space="preserve"> </w:t>
      </w:r>
      <w:r w:rsidR="00102C65" w:rsidRPr="00612810">
        <w:rPr>
          <w:i/>
          <w:iCs/>
        </w:rPr>
        <w:t>I presented</w:t>
      </w:r>
      <w:r w:rsidR="00587B36" w:rsidRPr="00612810">
        <w:rPr>
          <w:i/>
          <w:iCs/>
        </w:rPr>
        <w:t xml:space="preserve"> or chaired a panel discussion at almost every one of the semi-annual and annual meetings of the American Association of Public Health Physicians</w:t>
      </w:r>
      <w:r w:rsidR="00A521B0" w:rsidRPr="00612810">
        <w:rPr>
          <w:i/>
          <w:iCs/>
        </w:rPr>
        <w:t xml:space="preserve"> since 2004 on</w:t>
      </w:r>
      <w:r w:rsidR="00170FE3">
        <w:rPr>
          <w:i/>
          <w:iCs/>
        </w:rPr>
        <w:t xml:space="preserve"> one </w:t>
      </w:r>
      <w:r w:rsidR="00A521B0" w:rsidRPr="00612810">
        <w:rPr>
          <w:i/>
          <w:iCs/>
        </w:rPr>
        <w:t xml:space="preserve"> or mor</w:t>
      </w:r>
      <w:r w:rsidR="00F7680E" w:rsidRPr="00612810">
        <w:rPr>
          <w:i/>
          <w:iCs/>
        </w:rPr>
        <w:t>e of the following topics:  tobacco harm reduction, the Preventive Services ToolKit (PSTK) curriculum (</w:t>
      </w:r>
      <w:r w:rsidR="006C71BB" w:rsidRPr="00612810">
        <w:rPr>
          <w:i/>
          <w:iCs/>
        </w:rPr>
        <w:t>policy and management skills</w:t>
      </w:r>
      <w:r w:rsidR="00170FE3">
        <w:rPr>
          <w:i/>
          <w:iCs/>
        </w:rPr>
        <w:t xml:space="preserve"> for </w:t>
      </w:r>
      <w:r w:rsidR="005B44F4">
        <w:rPr>
          <w:i/>
          <w:iCs/>
        </w:rPr>
        <w:t>medical and public health professionals</w:t>
      </w:r>
      <w:r w:rsidR="006C71BB" w:rsidRPr="00612810">
        <w:rPr>
          <w:i/>
          <w:iCs/>
        </w:rPr>
        <w:t xml:space="preserve">), the AAPHP Job Market Initiative, </w:t>
      </w:r>
      <w:r w:rsidR="005339EF" w:rsidRPr="00612810">
        <w:rPr>
          <w:i/>
          <w:iCs/>
        </w:rPr>
        <w:t>the history of AAPP and correctional (prison and jail) health</w:t>
      </w:r>
      <w:r w:rsidR="00612810" w:rsidRPr="00612810">
        <w:rPr>
          <w:i/>
          <w:iCs/>
        </w:rPr>
        <w:t xml:space="preserve">. </w:t>
      </w:r>
    </w:p>
    <w:p w14:paraId="35924D75" w14:textId="69058F0B" w:rsidR="009D0F41" w:rsidRDefault="009D0F41" w:rsidP="009D0F41"/>
    <w:p w14:paraId="57F34523" w14:textId="77777777" w:rsidR="00364A7F" w:rsidRDefault="00364A7F" w:rsidP="00364A7F">
      <w:pPr>
        <w:autoSpaceDE w:val="0"/>
        <w:autoSpaceDN w:val="0"/>
        <w:adjustRightInd w:val="0"/>
      </w:pPr>
      <w:r>
        <w:t>Nitzkin, JL: Current Status of E-cigarettes, tobacco harm reduction and American Tobacco Control Policy, July 2016.  20160718ReplyBristowEcig.docx.</w:t>
      </w:r>
    </w:p>
    <w:p w14:paraId="2AB02DE7" w14:textId="77777777" w:rsidR="00364A7F" w:rsidRDefault="00364A7F" w:rsidP="00364A7F">
      <w:pPr>
        <w:autoSpaceDE w:val="0"/>
        <w:autoSpaceDN w:val="0"/>
        <w:adjustRightInd w:val="0"/>
      </w:pPr>
    </w:p>
    <w:p w14:paraId="43DDB6C2" w14:textId="77777777" w:rsidR="00364A7F" w:rsidRDefault="00364A7F" w:rsidP="00364A7F">
      <w:pPr>
        <w:autoSpaceDE w:val="0"/>
        <w:autoSpaceDN w:val="0"/>
        <w:adjustRightInd w:val="0"/>
      </w:pPr>
      <w:r>
        <w:t>Nitzkin, JL; Response to Endgame Proposals and a Wakeup Call to the Tobacco Control Community 20150926ResponseEndGameMcDaniel.docx</w:t>
      </w:r>
    </w:p>
    <w:p w14:paraId="73692722" w14:textId="77777777" w:rsidR="00364A7F" w:rsidRDefault="00364A7F" w:rsidP="00364A7F">
      <w:pPr>
        <w:ind w:left="720" w:hanging="720"/>
      </w:pPr>
    </w:p>
    <w:p w14:paraId="240F2908" w14:textId="77777777" w:rsidR="00364A7F" w:rsidRDefault="00364A7F" w:rsidP="00364A7F">
      <w:r>
        <w:t xml:space="preserve">Nitzkin, JL: Comment on Docket No. FDA-2015-N-2002 relative to when tobacco-related products should be regulated as drugs, devices or combination products December 30, 2015. 20151230TobcREgAsDrugs.docx. Regulations.gov tracking Number: 1jz-8n3r-8r3y; comment on FDA document FDA-2015-N-2002-0008. </w:t>
      </w:r>
    </w:p>
    <w:p w14:paraId="74A5DE1C" w14:textId="77777777" w:rsidR="00364A7F" w:rsidRDefault="00364A7F" w:rsidP="00364A7F"/>
    <w:p w14:paraId="1A46DFF2" w14:textId="77777777" w:rsidR="00364A7F" w:rsidRDefault="00364A7F" w:rsidP="00364A7F">
      <w:r>
        <w:t xml:space="preserve">Nitzkin, JL: Update on the E-cigarette Debate – One Man’s Opinion 20151110OneMansOpinionRefs.docx </w:t>
      </w:r>
    </w:p>
    <w:p w14:paraId="56D619F4" w14:textId="77777777" w:rsidR="00364A7F" w:rsidRDefault="00364A7F" w:rsidP="00364A7F">
      <w:pPr>
        <w:autoSpaceDE w:val="0"/>
        <w:autoSpaceDN w:val="0"/>
        <w:adjustRightInd w:val="0"/>
      </w:pPr>
    </w:p>
    <w:p w14:paraId="6EAE8D57" w14:textId="77777777" w:rsidR="00364A7F" w:rsidRDefault="00364A7F" w:rsidP="00364A7F">
      <w:pPr>
        <w:autoSpaceDE w:val="0"/>
        <w:autoSpaceDN w:val="0"/>
        <w:adjustRightInd w:val="0"/>
      </w:pPr>
      <w:r>
        <w:t>Nitzkin JL. Why Has This Not Yet Happened? (dialogue between tobacco industry and public healthcommunity) 20141014.docx.</w:t>
      </w:r>
    </w:p>
    <w:p w14:paraId="39712B6E" w14:textId="77777777" w:rsidR="00364A7F" w:rsidRDefault="00364A7F" w:rsidP="00364A7F">
      <w:pPr>
        <w:autoSpaceDE w:val="0"/>
        <w:autoSpaceDN w:val="0"/>
        <w:adjustRightInd w:val="0"/>
      </w:pPr>
    </w:p>
    <w:p w14:paraId="459BF94C" w14:textId="77777777" w:rsidR="00364A7F" w:rsidRDefault="00364A7F" w:rsidP="00364A7F">
      <w:pPr>
        <w:autoSpaceDE w:val="0"/>
        <w:autoSpaceDN w:val="0"/>
        <w:adjustRightInd w:val="0"/>
      </w:pPr>
      <w:r>
        <w:t>Nitzkin JL. Analysis and response to the case against tobacco harm reduction and e-cigarettes; 2014.</w:t>
      </w:r>
      <w:r w:rsidRPr="00EF7AC5">
        <w:rPr>
          <w:rFonts w:ascii="MS Sans Serif" w:hAnsi="MS Sans Serif" w:cs="MS Sans Serif"/>
          <w:sz w:val="17"/>
          <w:szCs w:val="17"/>
        </w:rPr>
        <w:t xml:space="preserve"> </w:t>
      </w:r>
      <w:r>
        <w:rPr>
          <w:rFonts w:ascii="MS Sans Serif" w:hAnsi="MS Sans Serif" w:cs="MS Sans Serif"/>
          <w:sz w:val="17"/>
          <w:szCs w:val="17"/>
        </w:rPr>
        <w:t>Unpublished manuscript</w:t>
      </w:r>
    </w:p>
    <w:p w14:paraId="0BB7A663" w14:textId="77777777" w:rsidR="00364A7F" w:rsidRDefault="00364A7F" w:rsidP="00364A7F">
      <w:pPr>
        <w:autoSpaceDE w:val="0"/>
        <w:autoSpaceDN w:val="0"/>
        <w:adjustRightInd w:val="0"/>
      </w:pPr>
    </w:p>
    <w:p w14:paraId="1F76EC46" w14:textId="77777777" w:rsidR="00364A7F" w:rsidRDefault="00364A7F" w:rsidP="00364A7F">
      <w:pPr>
        <w:autoSpaceDE w:val="0"/>
        <w:autoSpaceDN w:val="0"/>
        <w:adjustRightInd w:val="0"/>
      </w:pPr>
      <w:r>
        <w:t xml:space="preserve">Nitzkin JL. R Street Policy Study No. 11: the promise of e-cigarettes for tobacco harm reduction. November; 2013. </w:t>
      </w:r>
      <w:hyperlink r:id="rId6" w:history="1">
        <w:r w:rsidRPr="009F3EC4">
          <w:rPr>
            <w:rStyle w:val="Hyperlink"/>
            <w:rFonts w:ascii="MS Sans Serif" w:hAnsi="MS Sans Serif" w:cs="MS Sans Serif"/>
            <w:sz w:val="17"/>
            <w:szCs w:val="17"/>
          </w:rPr>
          <w:t>http://www.rstreet.org/wp-content/uploads/2013/11/RSTREET11.pdf</w:t>
        </w:r>
      </w:hyperlink>
      <w:r>
        <w:rPr>
          <w:rFonts w:ascii="MS Sans Serif" w:hAnsi="MS Sans Serif" w:cs="MS Sans Serif"/>
          <w:sz w:val="17"/>
          <w:szCs w:val="17"/>
        </w:rPr>
        <w:t xml:space="preserve"> </w:t>
      </w:r>
    </w:p>
    <w:p w14:paraId="3052F7C5" w14:textId="77777777" w:rsidR="00364A7F" w:rsidRDefault="00364A7F" w:rsidP="00364A7F">
      <w:pPr>
        <w:autoSpaceDE w:val="0"/>
        <w:autoSpaceDN w:val="0"/>
        <w:adjustRightInd w:val="0"/>
      </w:pPr>
    </w:p>
    <w:p w14:paraId="79F81F33" w14:textId="77777777" w:rsidR="00364A7F" w:rsidRDefault="00364A7F" w:rsidP="00364A7F">
      <w:pPr>
        <w:autoSpaceDE w:val="0"/>
        <w:autoSpaceDN w:val="0"/>
        <w:adjustRightInd w:val="0"/>
      </w:pPr>
      <w:r>
        <w:t xml:space="preserve">Nitzkin JL. Tobacco Harm Reduction: 20 year projections of smoking prevalence and smoking-related deaths in USA; 2010. available on request from </w:t>
      </w:r>
      <w:hyperlink r:id="rId7" w:history="1">
        <w:r w:rsidRPr="009F3EC4">
          <w:rPr>
            <w:rStyle w:val="Hyperlink"/>
          </w:rPr>
          <w:t>jln@jln-md.com</w:t>
        </w:r>
      </w:hyperlink>
      <w:r>
        <w:t>.</w:t>
      </w:r>
    </w:p>
    <w:p w14:paraId="3ED1D12D" w14:textId="77777777" w:rsidR="00364A7F" w:rsidRDefault="00364A7F" w:rsidP="00364A7F">
      <w:pPr>
        <w:autoSpaceDE w:val="0"/>
        <w:autoSpaceDN w:val="0"/>
        <w:adjustRightInd w:val="0"/>
      </w:pPr>
    </w:p>
    <w:p w14:paraId="125289AF" w14:textId="77777777" w:rsidR="00364A7F" w:rsidRDefault="00364A7F" w:rsidP="00364A7F">
      <w:pPr>
        <w:autoSpaceDE w:val="0"/>
        <w:autoSpaceDN w:val="0"/>
        <w:adjustRightInd w:val="0"/>
      </w:pPr>
      <w:r>
        <w:t xml:space="preserve">Nitzkin JL, Cundiff D. Principles to Guide AAPHP Tobacco Policy. </w:t>
      </w:r>
      <w:hyperlink r:id="rId8" w:history="1">
        <w:r w:rsidRPr="00C45EC9">
          <w:rPr>
            <w:rStyle w:val="Hyperlink"/>
          </w:rPr>
          <w:t>http://aaphp.org/Tobacco</w:t>
        </w:r>
      </w:hyperlink>
      <w:r>
        <w:t xml:space="preserve"> </w:t>
      </w:r>
    </w:p>
    <w:p w14:paraId="0378CC5B" w14:textId="77777777" w:rsidR="00364A7F" w:rsidRDefault="00364A7F" w:rsidP="00364A7F">
      <w:pPr>
        <w:autoSpaceDE w:val="0"/>
        <w:autoSpaceDN w:val="0"/>
        <w:adjustRightInd w:val="0"/>
      </w:pPr>
    </w:p>
    <w:p w14:paraId="4C446100" w14:textId="77777777" w:rsidR="00364A7F" w:rsidRDefault="00364A7F" w:rsidP="00364A7F">
      <w:pPr>
        <w:autoSpaceDE w:val="0"/>
        <w:autoSpaceDN w:val="0"/>
        <w:adjustRightInd w:val="0"/>
      </w:pPr>
      <w:r>
        <w:t xml:space="preserve">Rodu B, Nitzkin JL, jln-md@mindspring.com. Update on the Scientific Status of Tobacco Harm Reduction, 2008-2010 Prepared for the American Association of Public Health Physicians. American Association of Public Health Physicians. 28 June; 2010. Update to October 2008 AAPHP White Paper on Tobacco Harm Reduction. 8 July 2010. </w:t>
      </w:r>
      <w:hyperlink r:id="rId9" w:history="1">
        <w:r w:rsidRPr="009F3EC4">
          <w:rPr>
            <w:rStyle w:val="Hyperlink"/>
            <w:rFonts w:ascii="MS Sans Serif" w:hAnsi="MS Sans Serif" w:cs="MS Sans Serif"/>
            <w:sz w:val="17"/>
            <w:szCs w:val="17"/>
          </w:rPr>
          <w:t>http://www.aaphp.org/special/joelstobac/2010/harmredcnupdatejuly2010.html</w:t>
        </w:r>
      </w:hyperlink>
      <w:r>
        <w:rPr>
          <w:rFonts w:ascii="MS Sans Serif" w:hAnsi="MS Sans Serif" w:cs="MS Sans Serif"/>
          <w:sz w:val="17"/>
          <w:szCs w:val="17"/>
        </w:rPr>
        <w:t xml:space="preserve"> </w:t>
      </w:r>
    </w:p>
    <w:p w14:paraId="764A21B3" w14:textId="77777777" w:rsidR="00364A7F" w:rsidRDefault="00364A7F" w:rsidP="00364A7F">
      <w:pPr>
        <w:autoSpaceDE w:val="0"/>
        <w:autoSpaceDN w:val="0"/>
        <w:adjustRightInd w:val="0"/>
      </w:pPr>
    </w:p>
    <w:p w14:paraId="14FBD507" w14:textId="77777777" w:rsidR="00364A7F" w:rsidRDefault="00364A7F" w:rsidP="00364A7F">
      <w:pPr>
        <w:autoSpaceDE w:val="0"/>
        <w:autoSpaceDN w:val="0"/>
        <w:adjustRightInd w:val="0"/>
        <w:rPr>
          <w:rFonts w:ascii="MS Sans Serif" w:hAnsi="MS Sans Serif" w:cs="MS Sans Serif"/>
          <w:sz w:val="17"/>
          <w:szCs w:val="17"/>
        </w:rPr>
      </w:pPr>
      <w:r>
        <w:t xml:space="preserve">Nitzkin Joel L, jln-md@mindspring.com. Citizen Petition (to FDA) to reclassify E-Cigarettes from "drug-device combination" to "tobacco product." In: </w:t>
      </w:r>
      <w:r>
        <w:rPr>
          <w:i/>
          <w:iCs/>
        </w:rPr>
        <w:t>Tobacco Issues</w:t>
      </w:r>
      <w:r>
        <w:t xml:space="preserve">. American Association of Public Health Physicians. 7 February; 2010. </w:t>
      </w:r>
      <w:hyperlink r:id="rId10" w:anchor="!documentDetail;D=FDA-2010-P-0093-0001" w:history="1">
        <w:r w:rsidRPr="009F3EC4">
          <w:rPr>
            <w:rStyle w:val="Hyperlink"/>
            <w:rFonts w:ascii="MS Sans Serif" w:hAnsi="MS Sans Serif" w:cs="MS Sans Serif"/>
            <w:sz w:val="17"/>
            <w:szCs w:val="17"/>
          </w:rPr>
          <w:t>http://www.regulations.gov/#!documentDetail;D=FDA-2010-P-0093-0001</w:t>
        </w:r>
      </w:hyperlink>
      <w:r>
        <w:rPr>
          <w:rFonts w:ascii="MS Sans Serif" w:hAnsi="MS Sans Serif" w:cs="MS Sans Serif"/>
          <w:sz w:val="17"/>
          <w:szCs w:val="17"/>
        </w:rPr>
        <w:t xml:space="preserve"> ; or </w:t>
      </w:r>
      <w:hyperlink r:id="rId11" w:history="1">
        <w:r w:rsidRPr="009F3EC4">
          <w:rPr>
            <w:rStyle w:val="Hyperlink"/>
            <w:rFonts w:ascii="MS Sans Serif" w:hAnsi="MS Sans Serif" w:cs="MS Sans Serif"/>
            <w:sz w:val="17"/>
            <w:szCs w:val="17"/>
          </w:rPr>
          <w:t>http://www.aaphp.org/Tobacco</w:t>
        </w:r>
      </w:hyperlink>
      <w:r>
        <w:rPr>
          <w:rFonts w:ascii="MS Sans Serif" w:hAnsi="MS Sans Serif" w:cs="MS Sans Serif"/>
          <w:sz w:val="17"/>
          <w:szCs w:val="17"/>
        </w:rPr>
        <w:t xml:space="preserve"> </w:t>
      </w:r>
    </w:p>
    <w:p w14:paraId="1C2830E8" w14:textId="77777777" w:rsidR="00364A7F" w:rsidRDefault="00364A7F" w:rsidP="00364A7F">
      <w:pPr>
        <w:autoSpaceDE w:val="0"/>
        <w:autoSpaceDN w:val="0"/>
        <w:adjustRightInd w:val="0"/>
      </w:pPr>
    </w:p>
    <w:p w14:paraId="4CE8F312" w14:textId="77777777" w:rsidR="00364A7F" w:rsidRDefault="00364A7F" w:rsidP="00364A7F">
      <w:pPr>
        <w:autoSpaceDE w:val="0"/>
        <w:autoSpaceDN w:val="0"/>
        <w:adjustRightInd w:val="0"/>
      </w:pPr>
      <w:r>
        <w:t xml:space="preserve">Nitzkin Joel L, jln-md@mindspring.com. Citizen Petition (to FDA) to Follow-up July 22, 2009 Press Conference on E-cigarettes. In: </w:t>
      </w:r>
      <w:r>
        <w:rPr>
          <w:i/>
          <w:iCs/>
        </w:rPr>
        <w:t>Tobacco Issues</w:t>
      </w:r>
      <w:r>
        <w:t xml:space="preserve">. American Association of Public Health Physicians. 7 February 2010. </w:t>
      </w:r>
      <w:hyperlink r:id="rId12" w:anchor="!documentDetail;D=FDA-2010-P-0095-0001" w:history="1">
        <w:r w:rsidRPr="009F3EC4">
          <w:rPr>
            <w:rStyle w:val="Hyperlink"/>
            <w:rFonts w:ascii="MS Sans Serif" w:hAnsi="MS Sans Serif" w:cs="MS Sans Serif"/>
            <w:sz w:val="17"/>
            <w:szCs w:val="17"/>
          </w:rPr>
          <w:t>http://www.regulations.gov/#!documentDetail;D=FDA-2010-P-0095-0001</w:t>
        </w:r>
      </w:hyperlink>
      <w:r>
        <w:rPr>
          <w:rFonts w:ascii="MS Sans Serif" w:hAnsi="MS Sans Serif" w:cs="MS Sans Serif"/>
          <w:sz w:val="17"/>
          <w:szCs w:val="17"/>
        </w:rPr>
        <w:t xml:space="preserve">   or </w:t>
      </w:r>
      <w:hyperlink r:id="rId13" w:history="1">
        <w:r w:rsidRPr="009F3EC4">
          <w:rPr>
            <w:rStyle w:val="Hyperlink"/>
            <w:rFonts w:ascii="MS Sans Serif" w:hAnsi="MS Sans Serif" w:cs="MS Sans Serif"/>
            <w:sz w:val="17"/>
            <w:szCs w:val="17"/>
          </w:rPr>
          <w:t>http://www.aaphp.org/Tobacco</w:t>
        </w:r>
      </w:hyperlink>
      <w:r>
        <w:rPr>
          <w:rFonts w:ascii="MS Sans Serif" w:hAnsi="MS Sans Serif" w:cs="MS Sans Serif"/>
          <w:sz w:val="17"/>
          <w:szCs w:val="17"/>
        </w:rPr>
        <w:t xml:space="preserve"> </w:t>
      </w:r>
    </w:p>
    <w:p w14:paraId="1FC1DB9F" w14:textId="77777777" w:rsidR="00364A7F" w:rsidRDefault="00364A7F" w:rsidP="00364A7F">
      <w:pPr>
        <w:autoSpaceDE w:val="0"/>
        <w:autoSpaceDN w:val="0"/>
        <w:adjustRightInd w:val="0"/>
      </w:pPr>
    </w:p>
    <w:p w14:paraId="6B1333AF" w14:textId="77777777" w:rsidR="00364A7F" w:rsidRDefault="00364A7F" w:rsidP="00364A7F">
      <w:pPr>
        <w:autoSpaceDE w:val="0"/>
        <w:autoSpaceDN w:val="0"/>
        <w:adjustRightInd w:val="0"/>
        <w:rPr>
          <w:rFonts w:ascii="MS Sans Serif" w:hAnsi="MS Sans Serif" w:cs="MS Sans Serif"/>
          <w:sz w:val="17"/>
          <w:szCs w:val="17"/>
        </w:rPr>
      </w:pPr>
      <w:r>
        <w:t xml:space="preserve">Nitzkin JL, Rodu B. AAPHP Resolution and White Paper: The Case for Harm Reduction for Control of Tobacco-related Illness and Death. In: </w:t>
      </w:r>
      <w:r>
        <w:rPr>
          <w:i/>
          <w:iCs/>
        </w:rPr>
        <w:t>AAPHP Tobacco Issues</w:t>
      </w:r>
      <w:r>
        <w:t xml:space="preserve">. 26 October; 2008. </w:t>
      </w:r>
      <w:hyperlink r:id="rId14" w:history="1">
        <w:r w:rsidRPr="009F3EC4">
          <w:rPr>
            <w:rStyle w:val="Hyperlink"/>
            <w:rFonts w:ascii="MS Sans Serif" w:hAnsi="MS Sans Serif" w:cs="MS Sans Serif"/>
            <w:sz w:val="17"/>
            <w:szCs w:val="17"/>
          </w:rPr>
          <w:t>http://www.aaphp.org/special/joelstobac/20081026HarmReductionResolutionAsPassed1.pdf</w:t>
        </w:r>
      </w:hyperlink>
      <w:r>
        <w:rPr>
          <w:rFonts w:ascii="MS Sans Serif" w:hAnsi="MS Sans Serif" w:cs="MS Sans Serif"/>
          <w:sz w:val="17"/>
          <w:szCs w:val="17"/>
        </w:rPr>
        <w:t xml:space="preserve"> </w:t>
      </w:r>
    </w:p>
    <w:p w14:paraId="5AB2A101" w14:textId="77777777" w:rsidR="00364A7F" w:rsidRDefault="00364A7F" w:rsidP="00364A7F">
      <w:pPr>
        <w:autoSpaceDE w:val="0"/>
        <w:autoSpaceDN w:val="0"/>
        <w:adjustRightInd w:val="0"/>
      </w:pPr>
    </w:p>
    <w:p w14:paraId="11D79AE1" w14:textId="77777777" w:rsidR="00364A7F" w:rsidRDefault="00364A7F" w:rsidP="00364A7F">
      <w:pPr>
        <w:autoSpaceDE w:val="0"/>
        <w:autoSpaceDN w:val="0"/>
        <w:adjustRightInd w:val="0"/>
        <w:rPr>
          <w:rFonts w:ascii="MS Sans Serif" w:hAnsi="MS Sans Serif" w:cs="MS Sans Serif"/>
          <w:sz w:val="17"/>
          <w:szCs w:val="17"/>
        </w:rPr>
      </w:pPr>
      <w:r>
        <w:t xml:space="preserve">Nitzkin JL, Cundiff DR. AAPHP Full analysis of S.625/H.R.1108 - FDA Authority to Regulate Tobacco Products (aka "Family Smoking Prevention and Control Act). In: </w:t>
      </w:r>
      <w:r>
        <w:rPr>
          <w:i/>
          <w:iCs/>
        </w:rPr>
        <w:t>AAPHP Tobacco Documents</w:t>
      </w:r>
      <w:r>
        <w:t xml:space="preserve">. 12 July; 2007;American Association of Public Health Physicians. </w:t>
      </w:r>
      <w:hyperlink r:id="rId15" w:history="1">
        <w:r w:rsidRPr="009F3EC4">
          <w:rPr>
            <w:rStyle w:val="Hyperlink"/>
            <w:rFonts w:ascii="MS Sans Serif" w:hAnsi="MS Sans Serif" w:cs="MS Sans Serif"/>
            <w:sz w:val="17"/>
            <w:szCs w:val="17"/>
          </w:rPr>
          <w:t>http://aaphp.org/Tobacco/20070712_FDA_Tobacco_Analysis.doc</w:t>
        </w:r>
      </w:hyperlink>
      <w:r>
        <w:rPr>
          <w:rFonts w:ascii="MS Sans Serif" w:hAnsi="MS Sans Serif" w:cs="MS Sans Serif"/>
          <w:sz w:val="17"/>
          <w:szCs w:val="17"/>
        </w:rPr>
        <w:t xml:space="preserve"> </w:t>
      </w:r>
    </w:p>
    <w:p w14:paraId="175D525A" w14:textId="77777777" w:rsidR="00364A7F" w:rsidRPr="005B7755" w:rsidRDefault="00364A7F" w:rsidP="00364A7F">
      <w:pPr>
        <w:autoSpaceDE w:val="0"/>
        <w:autoSpaceDN w:val="0"/>
        <w:adjustRightInd w:val="0"/>
        <w:rPr>
          <w:rFonts w:ascii="MS Sans Serif" w:hAnsi="MS Sans Serif" w:cs="MS Sans Serif"/>
          <w:sz w:val="17"/>
          <w:szCs w:val="17"/>
        </w:rPr>
      </w:pPr>
    </w:p>
    <w:p w14:paraId="154D77A2" w14:textId="77777777" w:rsidR="00364A7F" w:rsidRPr="009D0F41" w:rsidRDefault="00364A7F" w:rsidP="009D0F41"/>
    <w:p w14:paraId="3AC760C8" w14:textId="77777777" w:rsidR="00937689" w:rsidRPr="00D956B8" w:rsidRDefault="00937689" w:rsidP="00937689"/>
    <w:p w14:paraId="0DD8A131" w14:textId="77777777" w:rsidR="00937689" w:rsidRDefault="00937689" w:rsidP="00937689">
      <w:r>
        <w:lastRenderedPageBreak/>
        <w:t xml:space="preserve">Nitzkin, JL: A Modest Proposal to the E-cig Community. ECIG USA Industry Conference, Las Vegas, NV. September 24, 2014. </w:t>
      </w:r>
      <w:hyperlink r:id="rId16" w:tgtFrame="_blank" w:history="1">
        <w:r>
          <w:rPr>
            <w:rStyle w:val="Hyperlink"/>
            <w:rFonts w:ascii="Arial" w:hAnsi="Arial" w:cs="Arial"/>
            <w:color w:val="1155CC"/>
            <w:sz w:val="19"/>
            <w:szCs w:val="19"/>
            <w:shd w:val="clear" w:color="auto" w:fill="FFFFFF"/>
          </w:rPr>
          <w:t>http://www.rstreet.org/outreach/a-modest-proposal-to-the-e-cigarette-community/</w:t>
        </w:r>
      </w:hyperlink>
    </w:p>
    <w:p w14:paraId="4AAC81AF" w14:textId="77777777" w:rsidR="00937689" w:rsidRDefault="00937689" w:rsidP="00937689"/>
    <w:p w14:paraId="56F7E8D8" w14:textId="77777777" w:rsidR="00937689" w:rsidRDefault="00937689" w:rsidP="00937689">
      <w:r>
        <w:t xml:space="preserve">Nitzkin, JL: Tobacco Harm Reduction and E-Cigarettes: public health introduction and overview. ECIG USA Industry Conference, Las Vegas, NV. September 23, 2014. </w:t>
      </w:r>
      <w:hyperlink r:id="rId17" w:tgtFrame="_blank" w:history="1">
        <w:r>
          <w:rPr>
            <w:rStyle w:val="Hyperlink"/>
            <w:rFonts w:ascii="Arial" w:hAnsi="Arial" w:cs="Arial"/>
            <w:color w:val="1155CC"/>
            <w:sz w:val="19"/>
            <w:szCs w:val="19"/>
            <w:shd w:val="clear" w:color="auto" w:fill="FFFFFF"/>
          </w:rPr>
          <w:t>http://www.rstreet.org/wp-content/uploads/2014/09/20140924NitzkinPresentEcigUSAIndustryConf.pdf</w:t>
        </w:r>
      </w:hyperlink>
    </w:p>
    <w:p w14:paraId="7FAC913D" w14:textId="77777777" w:rsidR="00937689" w:rsidRDefault="00937689" w:rsidP="00937689"/>
    <w:p w14:paraId="1A4CCB25" w14:textId="77777777" w:rsidR="00937689" w:rsidRDefault="00937689" w:rsidP="00937689">
      <w:r>
        <w:t>Nitzkin, JL: E-cigarettes – update and regulatory challenges. Tulane ObGyn Grand Rounds, September 13, 2013</w:t>
      </w:r>
    </w:p>
    <w:p w14:paraId="0F1A1932" w14:textId="77777777" w:rsidR="00937689" w:rsidRDefault="00937689" w:rsidP="00937689"/>
    <w:p w14:paraId="774542F7" w14:textId="77777777" w:rsidR="00937689" w:rsidRDefault="00937689" w:rsidP="00937689">
      <w:r>
        <w:t>Nitzkin, JL: Suggestions Relating to FDA Regulation of Menthol in Cigarettes. In response to Docket No. FDA-20130N00521. September 10, 2013</w:t>
      </w:r>
    </w:p>
    <w:p w14:paraId="3726F996" w14:textId="77777777" w:rsidR="00937689" w:rsidRDefault="00937689" w:rsidP="00937689"/>
    <w:p w14:paraId="6D41D312" w14:textId="77777777" w:rsidR="00937689" w:rsidRDefault="00937689" w:rsidP="00937689">
      <w:r>
        <w:t>Nitzkin, JL: Saving Smokers’ Lives: Evidence Based Strategies. Presentation to American Association of Public Health Physicians (AAPHP) session at annual meeting of American Medical Association (AMA). Chicago, Ill. June 15, 2013</w:t>
      </w:r>
    </w:p>
    <w:p w14:paraId="114B42BE" w14:textId="77777777" w:rsidR="00937689" w:rsidRDefault="00937689" w:rsidP="00937689"/>
    <w:p w14:paraId="0F4C2767" w14:textId="77777777" w:rsidR="00937689" w:rsidRDefault="00937689" w:rsidP="00937689">
      <w:r>
        <w:t>Nitzkin, JL: Medicinal &amp; Lifestyle Nicotine Products: What Works Best? Tobacco Merchants Association 98</w:t>
      </w:r>
      <w:r w:rsidRPr="004C512A">
        <w:rPr>
          <w:vertAlign w:val="superscript"/>
        </w:rPr>
        <w:t>th</w:t>
      </w:r>
      <w:r>
        <w:t xml:space="preserve"> Annual Meeting, Williamsburg, VA May 17, 2013</w:t>
      </w:r>
    </w:p>
    <w:p w14:paraId="77904C9E" w14:textId="77777777" w:rsidR="00937689" w:rsidRDefault="00937689" w:rsidP="00937689"/>
    <w:p w14:paraId="75D83E0F" w14:textId="77777777" w:rsidR="00937689" w:rsidRDefault="00937689" w:rsidP="00937689">
      <w:r>
        <w:t>Nitzkin, JL: The MRTP (Modified Risk Tobacco Product) Dilemma: Clinical vs. Lab Evidence. Tobacco Merchants Association 98</w:t>
      </w:r>
      <w:r w:rsidRPr="004C512A">
        <w:rPr>
          <w:vertAlign w:val="superscript"/>
        </w:rPr>
        <w:t>th</w:t>
      </w:r>
      <w:r>
        <w:t xml:space="preserve"> Annual Meeting, Williamsburg, VA May 15, 2013</w:t>
      </w:r>
    </w:p>
    <w:p w14:paraId="03D1BE9D" w14:textId="77777777" w:rsidR="00937689" w:rsidRDefault="00937689" w:rsidP="00937689"/>
    <w:p w14:paraId="208A3593" w14:textId="77777777" w:rsidR="00937689" w:rsidRDefault="00937689" w:rsidP="00937689">
      <w:r>
        <w:t>Nitzkin, JL: Tobacco Harm Reduction – A Public Health Perspective. Presentation to AMA House of Delegates, Honolulu, HI, November 2012.</w:t>
      </w:r>
    </w:p>
    <w:p w14:paraId="71360624" w14:textId="77777777" w:rsidR="00937689" w:rsidRPr="00D956B8" w:rsidRDefault="00937689" w:rsidP="00937689"/>
    <w:p w14:paraId="409686B1" w14:textId="77777777" w:rsidR="00937689" w:rsidRDefault="00937689" w:rsidP="00937689">
      <w:r>
        <w:t>Nitzkin, JL: Tobacco Control: how good science results in bad public policy. P</w:t>
      </w:r>
      <w:r w:rsidRPr="00264FA5">
        <w:t xml:space="preserve">resented </w:t>
      </w:r>
      <w:r>
        <w:t>at the Annual Meeting of the American Association for the Advancement of Science (AAAS), Vancouver, British Columbia, Canada, February 18, 2012.</w:t>
      </w:r>
    </w:p>
    <w:p w14:paraId="69BA18A1" w14:textId="77777777" w:rsidR="00937689" w:rsidRDefault="00937689" w:rsidP="00937689"/>
    <w:p w14:paraId="234FBAA5" w14:textId="77777777" w:rsidR="00937689" w:rsidRDefault="00937689" w:rsidP="00937689">
      <w:r>
        <w:t>Nitzkin, JL: Tobacco Harm Reduction, One Doc’s Public Health Perspective. P</w:t>
      </w:r>
      <w:r w:rsidRPr="00264FA5">
        <w:t>resented</w:t>
      </w:r>
      <w:r>
        <w:t xml:space="preserve"> at TABEXPO 2011, Prague, Czech Republic, November 17, 2011</w:t>
      </w:r>
    </w:p>
    <w:p w14:paraId="44B823D5" w14:textId="77777777" w:rsidR="00937689" w:rsidRDefault="00937689" w:rsidP="00937689"/>
    <w:p w14:paraId="67437EB0" w14:textId="77777777" w:rsidR="00937689" w:rsidRDefault="00937689" w:rsidP="00937689">
      <w:r>
        <w:t>Nitzkin, JL: Tobacco Harm Reduction, A Primer for Public Health Professionals. Presented on-line to Kansas Public Health Grand Rounds, October 19, 2011.</w:t>
      </w:r>
    </w:p>
    <w:p w14:paraId="23601DC0" w14:textId="77777777" w:rsidR="00937689" w:rsidRDefault="00937689" w:rsidP="00937689"/>
    <w:p w14:paraId="3962133C" w14:textId="77777777" w:rsidR="00937689" w:rsidRDefault="00937689" w:rsidP="00937689">
      <w:r>
        <w:t>Nitzkin, JL: Tobacco Harm Reduction and the FDA: How we got to where we are today. This was the lead presentation from a four-member public health panel at the annual meeting of the Tobacco Merchants Association annual meeting, Williamsburg, VA May 24, 2011</w:t>
      </w:r>
    </w:p>
    <w:p w14:paraId="0288BF64" w14:textId="77777777" w:rsidR="00937689" w:rsidRDefault="00937689" w:rsidP="00937689"/>
    <w:p w14:paraId="53230398" w14:textId="77777777" w:rsidR="00937689" w:rsidRDefault="00937689" w:rsidP="00937689">
      <w:r>
        <w:t>Nitzkin, JL: Tobacco Harm Reduction and the FDA: An Overview from the American Association of Public Health Physicians. This was the lead presentation from a four-member public health panel at the annual meeting of the Tobacco Merchants Association annual meeting, Williamsburg, VA May 25, 2010.</w:t>
      </w:r>
    </w:p>
    <w:p w14:paraId="014DB4C4" w14:textId="77777777" w:rsidR="00937689" w:rsidRDefault="00937689" w:rsidP="00937689"/>
    <w:p w14:paraId="1D1C85D1" w14:textId="77777777" w:rsidR="00937689" w:rsidRPr="003B1138" w:rsidRDefault="00937689" w:rsidP="00937689">
      <w:r w:rsidRPr="003B1138">
        <w:t>Nitzkin, JL</w:t>
      </w:r>
      <w:r>
        <w:t>: The Preventive Services ToolKit and the Family Smoking Prevention and Tobacco Control Act of 2009 – Presented to the Health Administration Section of the American Public Health Association at the Annual Meeting of APHA, November 8, 2009, Philadelphia, PA.</w:t>
      </w:r>
    </w:p>
    <w:p w14:paraId="6A4668C2" w14:textId="77777777" w:rsidR="00937689" w:rsidRDefault="00937689" w:rsidP="00937689"/>
    <w:p w14:paraId="2A2DCAE8" w14:textId="77777777" w:rsidR="00937689" w:rsidRDefault="00937689" w:rsidP="00937689">
      <w:r>
        <w:t>Nitzkin, JL:  The Potential for Information Technology to Improve Population Health and Cost Containment, a Public Health Physician’s Perspective – presented at the Accessing the Future: a global collaborative exploration for (disabled and handicapped) accessibility in the Next Decade. A conference co-sponsored by IBM and IEEE (Institute for Electrical and Electronic Engineers), Boston, MA July 20 and 21, 2009.</w:t>
      </w:r>
    </w:p>
    <w:p w14:paraId="39CE0225" w14:textId="77777777" w:rsidR="00937689" w:rsidRDefault="00937689" w:rsidP="00937689"/>
    <w:p w14:paraId="2F351371" w14:textId="77777777" w:rsidR="00937689" w:rsidRPr="00083D97" w:rsidRDefault="00937689" w:rsidP="00937689">
      <w:r w:rsidRPr="00083D97">
        <w:t xml:space="preserve">Nitzkin, JL: In addition to the PSTK presentation noted below, JLN has presented and led </w:t>
      </w:r>
      <w:r>
        <w:t xml:space="preserve">over 30 </w:t>
      </w:r>
      <w:r w:rsidRPr="00083D97">
        <w:t xml:space="preserve"> PSTK Seminar/Workshops at national and state meetings and other venues all across the nation, between March 2006 and </w:t>
      </w:r>
      <w:r>
        <w:t>September, 2009</w:t>
      </w:r>
      <w:r w:rsidRPr="00083D97">
        <w:t>.</w:t>
      </w:r>
    </w:p>
    <w:p w14:paraId="2237B344"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Preventive Services ToolKit Pre-Conference Institute – a full-day pre-conference educational workshop February 22, 2006 at the Preventive Medicine 2006. Dr. Nitzkin Directs the project that developed this curriculum, </w:t>
      </w:r>
      <w:r>
        <w:lastRenderedPageBreak/>
        <w:t>moderated the Institute and personally presented the Introduction, Wrap-up and two of the six educational modules. Many more presentations of this material at national and state meetings is planned over the next two and a half years.</w:t>
      </w:r>
    </w:p>
    <w:p w14:paraId="4DE4E9AE"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Ethics at the Interface – Engineers and the Healthcare Delivery System. The Third International Conference on Ethical Issues in Biomedical Engineering. June 4-6, 2005, Rochester, New York</w:t>
      </w:r>
    </w:p>
    <w:p w14:paraId="61E597F8"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Facility and Health Insurance Perspectives. IEEE-USA Geriatric Technology Symposium. Falls Church, VA June 4, 2004</w:t>
      </w:r>
    </w:p>
    <w:p w14:paraId="4003E42E"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The History of Public Health from an AAPHP Perspective: Brief Reflections on Colonial Times and the First Ten Years of AAPHP – in tribute and memory of Ben Freedman, MD, MPH. American Association of Public Health Physicians – Keynote Presentation at the Celebration of the 50</w:t>
      </w:r>
      <w:r>
        <w:rPr>
          <w:vertAlign w:val="superscript"/>
        </w:rPr>
        <w:t>th</w:t>
      </w:r>
      <w:r>
        <w:t xml:space="preserve"> Anniversary of  the American Association of Public Health Physicians, Orlando, FL, February 18, 2004</w:t>
      </w:r>
    </w:p>
    <w:p w14:paraId="70557F71"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AAPHP White Paper – Public Health Program Implementation: A Proposal to CDC. Presented and discussed at the Continuing Education/Policy Development Session, American Association of Public Health Physicians, February 21, 2003, San Diego, CA</w:t>
      </w:r>
    </w:p>
    <w:p w14:paraId="1B06FDE0"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as moderator and presenter in panel discussion:  Public Health Infrastructure – Boards of Health. Presented at Annual Meeting, American Public Health Association, Atlanta, GA, October 23, 2001</w:t>
      </w:r>
    </w:p>
    <w:p w14:paraId="76463C89"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as moderator and presenter in panel discussion:  Public Health Infrastructure and Tobacco Control. Presented at Annual Meeting, American Public Health Association, Atlanta, GA, October 23, 2001</w:t>
      </w:r>
    </w:p>
    <w:p w14:paraId="7F8D3C84"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Policy and Politics in Healthcare and Public Health Settings: presented as CME institute at the annual meeting of the American College of Preventive Medicine, Miami, FL, February 22, 2001</w:t>
      </w:r>
    </w:p>
    <w:p w14:paraId="685791C1"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Policy, Politics and Public Health Infrastructure. Presented at annual meeting, American Public Health Association, Boston, MA, November 15, 2000 (session 5250.0)</w:t>
      </w:r>
    </w:p>
    <w:p w14:paraId="027F986C"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as moderator and presenter in panel discussion: A Vision for a Leadership Role of Public Health and Preventive Medicine Physicians in Healthcare Delivery. Prevention 2000, Atlanta, GA, March 23-26, 2000</w:t>
      </w:r>
    </w:p>
    <w:p w14:paraId="74070BA6"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as moderator and presenter in panel discussion: Unintended Benefits and Consequences of Health Education Programming. American Public Health Association, Chicago, Ill, November 7-10, 1999</w:t>
      </w:r>
    </w:p>
    <w:p w14:paraId="4D56C3C9"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as moderator and presenter in panel discussion: Current Hot Topics for Public Health Physicians – Evidence Basis for Practice, Policy and Resource Allocation. American Association of Public Health Physicians, Chicago, Ill. November 6, 1999</w:t>
      </w:r>
    </w:p>
    <w:p w14:paraId="14A1D6C1"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Polster, RS: A Prospective Approach to Reducing Mortality from Acute Mycardial Events and Transient Ischemic Attacks. Society for Prospective Medicine, Colorado Springs, CO, September 23-16, 1999</w:t>
      </w:r>
    </w:p>
    <w:p w14:paraId="1FB870B3"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A Comprehensive Approach to the Planning and Evaluation of Diabetes-Related Programming in Healthcare Settings. Taking On Diabetes: Care in the New Millennium, Washington, DC, August 3-5, 1999</w:t>
      </w:r>
    </w:p>
    <w:p w14:paraId="01C83A8E"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Polster, RS: Decision-Support Simulator for Strategic Planning and Evaluation of Managed Care Preventive Services. Building Bridges Research Conference, Chicago, Ill. April 11-13, 1999</w:t>
      </w:r>
    </w:p>
    <w:p w14:paraId="797AFD8C"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Falcao, P; Janusz, N; Arraiano, J: Report of Two Public Health/Preventive Medicine Job Market Surveys, Prevention’99, Washington, DC, March 17-20, 1999</w:t>
      </w:r>
    </w:p>
    <w:p w14:paraId="7E5DEB41"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Polster, RS: Diabetes Tertiary Prevention Simulator for Managed Care Administrators. Annual Meeting of the American Public Health Association, Washington, DC., November 14-19, 1998</w:t>
      </w:r>
    </w:p>
    <w:p w14:paraId="74171612"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lastRenderedPageBreak/>
        <w:t>Nitzkin, JL; Polster, RS: Computer Simulation of Disease Management. Annual Meeting of the Society for Prospective Medicine, Newport, Rhode Island, October 25-28, 1998</w:t>
      </w:r>
    </w:p>
    <w:p w14:paraId="34B69B50"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Public Health and Population Medicine Skills for the 21st Century. Annual Meeting of the American Public Health Association, Indianapolis, IN, November, 1997</w:t>
      </w:r>
    </w:p>
    <w:p w14:paraId="5C711FC2"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Determinants of Success and Failure of Telemedicine Implementation from Physician, Patient and Administrative Points of View. SUPERCOMM</w:t>
      </w:r>
      <w:r>
        <w:t>97, New Orleans, LA, June 2, 1997</w:t>
      </w:r>
    </w:p>
    <w:p w14:paraId="7ADC2B31"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Job Market Issues for Public Health and Preventive Medicine Physicians. Prevention</w:t>
      </w:r>
      <w:r>
        <w:t>97, Atlanta, GA, March 22, 1977</w:t>
      </w:r>
    </w:p>
    <w:p w14:paraId="535100C2"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sectPr w:rsidR="00937689" w:rsidSect="00937689">
          <w:headerReference w:type="default" r:id="rId18"/>
          <w:endnotePr>
            <w:numFmt w:val="decimal"/>
          </w:endnotePr>
          <w:pgSz w:w="12240" w:h="15840"/>
          <w:pgMar w:top="864" w:right="1440" w:bottom="1008" w:left="1440" w:header="864" w:footer="1008" w:gutter="0"/>
          <w:cols w:space="720"/>
          <w:noEndnote/>
        </w:sectPr>
      </w:pPr>
    </w:p>
    <w:p w14:paraId="6596E2DF"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How to Get Bureaucracy to do What You Want it to Do - a Skill Building Session. Prevention</w:t>
      </w:r>
      <w:r>
        <w:t>97, Atlanta, GA, March 22, 1997</w:t>
      </w:r>
    </w:p>
    <w:p w14:paraId="688A8164"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Present and Future Roles of Public Health Physicians. CompuServe Public Health Forum, February 26, 1997</w:t>
      </w:r>
    </w:p>
    <w:p w14:paraId="2492C740"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Patterns of Commercialization and Barriers to Implementation. The Future of Health Technology Conference, The Institute of Electrical and Electronic Engineers, Cambridge, MA, September 27, 1996</w:t>
      </w:r>
    </w:p>
    <w:p w14:paraId="2DF2A7A3"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Salient Issues in Telemedicine from a Louisiana Perspective. American Public Health Association, San Diego, CA, October 31, 1995</w:t>
      </w:r>
    </w:p>
    <w:p w14:paraId="5115D355"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The Louisiana TELEMEDicine Research Project - Experience To Date. Telemedicine and Distance Learning, New Orleans, LA, October 25, 1994</w:t>
      </w:r>
    </w:p>
    <w:p w14:paraId="4D5949C8"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Barriers to Improving Correctional Health Care. American Public Health Association, October 25, 1993</w:t>
      </w:r>
    </w:p>
    <w:p w14:paraId="757058B1"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Lessons Learned from Methylene Chloride Releases from Eastman Kodak Company, Rochester, New York. Fifth National Environmental Health Conference, Atlanta, GA, December 4, 1992 </w:t>
      </w:r>
    </w:p>
    <w:p w14:paraId="720772BD"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Funding Mechanisms and Programmatic Goals. Fifth National Environmental Health Conference, Atlanta, GA, December 4, 1992 </w:t>
      </w:r>
    </w:p>
    <w:p w14:paraId="22C9A0FE"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Our Aging Future: Public Health Role and Responsibility. Institute for Public Health Practice, School of Public Health, University of Minnesota, Minneapolis, MN, July 1989</w:t>
      </w:r>
    </w:p>
    <w:p w14:paraId="2C31EC25"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Principles of Management. Annual Medical School Conferences Sponsored by the Association of Pakistani Physicians of North America, Peshawar, Lahore and Rawalpindi, Pakistan, December 1988</w:t>
      </w:r>
    </w:p>
    <w:p w14:paraId="123CFFF1"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Public Health Policy. Annual Medical School Conferences Sponsored by the Association of Pakistani Physicians of North America, Peshawar, Lahore and Rawalpindi, Pakistan, December 1988</w:t>
      </w:r>
    </w:p>
    <w:p w14:paraId="49337261"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Immunization. Annual Medical School Conferences Sponsored by the Association of Pakistani Physicians of North America, Peshawar, Lahore and Rawalpindi, Pakistan, December 1988</w:t>
      </w:r>
    </w:p>
    <w:p w14:paraId="55B7C50F"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Harmon, R; Nitzkin, JL; Bigelson, J; Murguia, M: Assessment Protocol for Excellence in Public Health. American Public Health Association, Boston, MA, November, 1988.</w:t>
      </w:r>
    </w:p>
    <w:p w14:paraId="79CFE165" w14:textId="77777777" w:rsidR="009A12F2" w:rsidRDefault="009A12F2" w:rsidP="009A12F2">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Fisher, L; Van Buren, J; Lawrence, RA; Nitzkin, JL; Oppenheimer, B; Sinacore, J; Matteson, K; Ennis, A: The Genesee Region Poison Prevention Project, Phase II. Annual Joint Meeting of the American Association of Poison Control Centers, American Academy of Clinical Toxicology and Canadian Academy of Clinical and Analytical Toxicology, San Diego, CA, October 1984 </w:t>
      </w:r>
    </w:p>
    <w:p w14:paraId="3706E045" w14:textId="77777777" w:rsidR="009A12F2" w:rsidRDefault="009A12F2" w:rsidP="009A12F2">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lastRenderedPageBreak/>
        <w:t>Truman, B; Madore, P; Menegus, M; Nitzkin, JL; Dolin, R: Snow Mountain Agent Revisited: Three Outbreaks of Clam</w:t>
      </w:r>
      <w:r>
        <w:noBreakHyphen/>
        <w:t>Associated Gastroenteritis, Rochester, New York. 34th Annual Epidemic Intelligence Service Conference, Atlanta, GA, April 1985</w:t>
      </w:r>
    </w:p>
    <w:p w14:paraId="1DD68538" w14:textId="77777777" w:rsidR="009A12F2" w:rsidRDefault="009A12F2" w:rsidP="009A12F2">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Reichman, RC; Wolinsky, SJ; Griesberger, CA; Nolte, FS; Trupei, MA; Nitzkin, JL: Cephuroxime Axetil, Cephuroxime Axetil Plus Probenecid, and Amoxicillin Plus Probenecid in the Treatment of Uncomplicated Gonorrhea: A Randomized Trial the 32nd General Assembly of the International Union Against Venereal Disease and Treponematoses, Montreal, Canada, June 17</w:t>
      </w:r>
      <w:r>
        <w:noBreakHyphen/>
        <w:t>21, 1984</w:t>
      </w:r>
    </w:p>
    <w:p w14:paraId="49C17A21" w14:textId="77777777" w:rsidR="009A12F2" w:rsidRDefault="009A12F2" w:rsidP="009A12F2">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Fisher, L; Van Buren, J; Nitzkin, JL; Lawrence, RA; Sinacore, J: Highlight Results of Genesee Regional Poison Prevention 1982 International Congress of Clinical Toxicology, Snowmass, CO, August 11, 1982</w:t>
      </w:r>
    </w:p>
    <w:p w14:paraId="1E771417" w14:textId="77777777" w:rsidR="009A12F2" w:rsidRDefault="009A12F2" w:rsidP="009A12F2">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Fisher, L; Van Buren, J; Nitzkin, JL; Lawrence, RA; Walsh, DA; Ascher, SF; Williams, R; Cossaboon, K; Jacobs, B: Monroe County Poison Prevention Demonstration Project. Annual Joint Meeting of the American Association of Poison Control Centers, American Academy of Clinical Toxicology and Canadian Academy of Clinical and Analytical Toxicology, Chicago, IL, October 19, 1978</w:t>
      </w:r>
    </w:p>
    <w:p w14:paraId="594A7080" w14:textId="77777777" w:rsidR="009A12F2" w:rsidRDefault="009A12F2" w:rsidP="009A12F2">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Your Community and You. Annual Conference of the Association for Practitioners in Infection Control, Hollywood, FL, April 1977</w:t>
      </w:r>
    </w:p>
    <w:p w14:paraId="17CAB68B" w14:textId="77777777" w:rsidR="009A12F2" w:rsidRDefault="009A12F2" w:rsidP="009A12F2">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Disposal of Solid Waste by a Hospital. Annual Conference of Association for Practitioners in Infection Control, Hollywood, FL, April 1977</w:t>
      </w:r>
    </w:p>
    <w:p w14:paraId="56C9B661" w14:textId="77777777" w:rsidR="009A12F2" w:rsidRDefault="009A12F2" w:rsidP="009A12F2">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Mass Hysteria in an Elementary School. American Public Health Association November 1975</w:t>
      </w:r>
    </w:p>
    <w:p w14:paraId="136696CF" w14:textId="77777777" w:rsidR="009A12F2" w:rsidRDefault="009A12F2" w:rsidP="009A12F2">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Saslaw, MS; Nitzkin, JL, Bolker, A: Plasmapheresis and the Derelict. American Public Health Association, November 1974</w:t>
      </w:r>
    </w:p>
    <w:p w14:paraId="61B4486E" w14:textId="43A6B509" w:rsidR="009A12F2" w:rsidRDefault="009A12F2" w:rsidP="009A12F2">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Mumps in Fleming County: An Evaluation of Mumps Attenuated Live Virus Vaccine as an Epidemic Control Measure. Epidemic Intelligence Service Conference, Atlanta GA, April 1968 </w:t>
      </w:r>
    </w:p>
    <w:p w14:paraId="060FB7C7" w14:textId="787EE975" w:rsidR="00382685" w:rsidRDefault="00382685"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sectPr w:rsidR="00382685">
          <w:endnotePr>
            <w:numFmt w:val="decimal"/>
          </w:endnotePr>
          <w:type w:val="continuous"/>
          <w:pgSz w:w="12240" w:h="15840"/>
          <w:pgMar w:top="864" w:right="1440" w:bottom="1008" w:left="1440" w:header="864" w:footer="1008" w:gutter="0"/>
          <w:cols w:space="720"/>
          <w:noEndnote/>
        </w:sectPr>
      </w:pPr>
    </w:p>
    <w:p w14:paraId="240A1347"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lastRenderedPageBreak/>
        <w:t xml:space="preserve">Fisher, L; Van Buren, J; Lawrence, RA; Nitzkin, JL; Oppenheimer, B; Sinacore, J; Matteson, K; Ennis, A: The Genesee Region Poison Prevention Project, Phase II. Annual Joint Meeting of the American Association of Poison Control Centers, American Academy of Clinical Toxicology and Canadian Academy of Clinical and Analytical Toxicology, San Diego, CA, October 1984 </w:t>
      </w:r>
    </w:p>
    <w:p w14:paraId="3192574C"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Truman, B; Madore, P; Menegus, M; Nitzkin, JL; Dolin, R: Snow Mountain Agent Revisited: Three Outbreaks of Clam</w:t>
      </w:r>
      <w:r>
        <w:noBreakHyphen/>
        <w:t>Associated Gastroenteritis, Rochester, New York. 34th Annual Epidemic Intelligence Service Conference, Atlanta, GA, April 1985</w:t>
      </w:r>
    </w:p>
    <w:p w14:paraId="562BC38B"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Reichman, RC; Wolinsky, SJ; Griesberger, CA; Nolte, FS; Trupei, MA; Nitzkin, JL: Cephuroxime Axetil, Cephuroxime Axetil Plus Probenecid, and Amoxicillin Plus Probenecid in the Treatment of Uncomplicated Gonorrhea: A Randomized Trial the 32nd General Assembly of the International Union Against Venereal Disease and Treponematoses, Montreal, Canada, June 17</w:t>
      </w:r>
      <w:r>
        <w:noBreakHyphen/>
        <w:t>21, 1984</w:t>
      </w:r>
    </w:p>
    <w:p w14:paraId="67F98987"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Fisher, L; Van Buren, J; Nitzkin, JL; Lawrence, RA; Sinacore, J: Highlight Results of Genesee Regional Poison Prevention 1982 International Congress of Clinical Toxicology, Snowmass, CO, August 11, 1982</w:t>
      </w:r>
    </w:p>
    <w:p w14:paraId="6B1DFEAB"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Fisher, L; Van Buren, J; Nitzkin, JL; Lawrence, RA; Walsh, DA; Ascher, SF; Williams, R; Cossaboon, K; Jacobs, B: Monroe County Poison Prevention Demonstration Project. Annual Joint Meeting of the American Association of Poison Control Centers, American Academy of Clinical Toxicology and Canadian Academy of Clinical and Analytical Toxicology, Chicago, IL, October 19, 1978</w:t>
      </w:r>
    </w:p>
    <w:p w14:paraId="78BFE545"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Your Community and You. Annual Conference of the Association for Practitioners in Infection Control, Hollywood, FL, April 1977</w:t>
      </w:r>
    </w:p>
    <w:p w14:paraId="74CB91B5"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Disposal of Solid Waste by a Hospital. Annual Conference of Association for Practitioners in Infection Control, Hollywood, FL, April 1977</w:t>
      </w:r>
    </w:p>
    <w:p w14:paraId="40A1C085"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Nitzkin, JL: Mass Hysteria in an Elementary School. American Public Health Association November 1975</w:t>
      </w:r>
    </w:p>
    <w:p w14:paraId="18637A39"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Saslaw, MS; Nitzkin, JL, Bolker, A: Plasmapheresis and the Derelict. American Public Health Association, November 1974</w:t>
      </w:r>
    </w:p>
    <w:p w14:paraId="3B549042" w14:textId="77777777" w:rsidR="00937689" w:rsidRDefault="00937689" w:rsidP="00937689">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before="240"/>
      </w:pPr>
      <w:r>
        <w:t xml:space="preserve">Nitzkin, JL: Mumps in Flemming County: An Evaluation of Mumps Attenuated Live Virus Vaccine as an Epidemic Control Measure. Epidemic Intelligence Service Conference, Atlanta GA, April 1968 </w:t>
      </w:r>
    </w:p>
    <w:p w14:paraId="362F0C9E" w14:textId="77777777" w:rsidR="00937689" w:rsidRDefault="00937689" w:rsidP="00937689">
      <w:pPr>
        <w:pStyle w:val="Heading1"/>
      </w:pPr>
      <w:bookmarkStart w:id="0" w:name="_Toc483999943"/>
      <w:bookmarkStart w:id="1" w:name="_Toc484000421"/>
      <w:bookmarkEnd w:id="0"/>
      <w:bookmarkEnd w:id="1"/>
    </w:p>
    <w:sectPr w:rsidR="009376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FD4A5" w14:textId="77777777" w:rsidR="005A3DA5" w:rsidRDefault="005A3DA5" w:rsidP="00937689">
      <w:r>
        <w:separator/>
      </w:r>
    </w:p>
  </w:endnote>
  <w:endnote w:type="continuationSeparator" w:id="0">
    <w:p w14:paraId="5B3F06B1" w14:textId="77777777" w:rsidR="005A3DA5" w:rsidRDefault="005A3DA5" w:rsidP="0093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899B4" w14:textId="77777777" w:rsidR="005A3DA5" w:rsidRDefault="005A3DA5" w:rsidP="00937689">
      <w:r>
        <w:separator/>
      </w:r>
    </w:p>
  </w:footnote>
  <w:footnote w:type="continuationSeparator" w:id="0">
    <w:p w14:paraId="73251F25" w14:textId="77777777" w:rsidR="005A3DA5" w:rsidRDefault="005A3DA5" w:rsidP="0093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6437D0D3" w14:textId="2C96955F" w:rsidR="00937689" w:rsidRDefault="00937689">
        <w:pPr>
          <w:pStyle w:val="Header"/>
          <w:jc w:val="right"/>
        </w:pPr>
        <w:r>
          <w:t xml:space="preserve">Joel L Nitzkin </w:t>
        </w:r>
        <w:r>
          <w:tab/>
          <w:t>20</w:t>
        </w:r>
        <w:r w:rsidR="009D0F41">
          <w:t>21</w:t>
        </w:r>
        <w:r w:rsidR="00A45918">
          <w:t>02</w:t>
        </w:r>
        <w:r w:rsidR="00585FBC">
          <w:t>16</w:t>
        </w:r>
        <w:r>
          <w:tab/>
          <w:t xml:space="preserve">Page </w:t>
        </w:r>
        <w:r>
          <w:rPr>
            <w:b/>
            <w:bCs/>
            <w:sz w:val="24"/>
            <w:szCs w:val="24"/>
          </w:rPr>
          <w:fldChar w:fldCharType="begin"/>
        </w:r>
        <w:r>
          <w:rPr>
            <w:b/>
            <w:bCs/>
          </w:rPr>
          <w:instrText xml:space="preserve"> PAGE </w:instrText>
        </w:r>
        <w:r>
          <w:rPr>
            <w:b/>
            <w:bCs/>
            <w:sz w:val="24"/>
            <w:szCs w:val="24"/>
          </w:rPr>
          <w:fldChar w:fldCharType="separate"/>
        </w:r>
        <w:r w:rsidR="009E1477">
          <w:rPr>
            <w:b/>
            <w:bCs/>
            <w:noProof/>
          </w:rPr>
          <w:t>1</w:t>
        </w:r>
        <w:r>
          <w:rPr>
            <w:b/>
            <w:bCs/>
            <w:sz w:val="24"/>
            <w:szCs w:val="24"/>
          </w:rPr>
          <w:fldChar w:fldCharType="end"/>
        </w:r>
        <w:r>
          <w:t xml:space="preserve"> of </w:t>
        </w:r>
        <w:r w:rsidR="00AA49D2">
          <w:t>5</w:t>
        </w:r>
      </w:p>
    </w:sdtContent>
  </w:sdt>
  <w:p w14:paraId="4C532543" w14:textId="77777777" w:rsidR="00937689" w:rsidRDefault="009376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689"/>
    <w:rsid w:val="000A21DD"/>
    <w:rsid w:val="000A7ABE"/>
    <w:rsid w:val="00102C65"/>
    <w:rsid w:val="00170FE3"/>
    <w:rsid w:val="00244734"/>
    <w:rsid w:val="00364A7F"/>
    <w:rsid w:val="00382685"/>
    <w:rsid w:val="003D4C2D"/>
    <w:rsid w:val="00451D4C"/>
    <w:rsid w:val="00452F14"/>
    <w:rsid w:val="004732B6"/>
    <w:rsid w:val="00490BC3"/>
    <w:rsid w:val="004D6C86"/>
    <w:rsid w:val="00513AEA"/>
    <w:rsid w:val="005339EF"/>
    <w:rsid w:val="00585FBC"/>
    <w:rsid w:val="00587B36"/>
    <w:rsid w:val="005A3DA5"/>
    <w:rsid w:val="005B44F4"/>
    <w:rsid w:val="005C5D3C"/>
    <w:rsid w:val="00612810"/>
    <w:rsid w:val="0064248C"/>
    <w:rsid w:val="006C71BB"/>
    <w:rsid w:val="006E5501"/>
    <w:rsid w:val="00865CD1"/>
    <w:rsid w:val="008E6423"/>
    <w:rsid w:val="008F1953"/>
    <w:rsid w:val="00900AFA"/>
    <w:rsid w:val="00933DC3"/>
    <w:rsid w:val="00937689"/>
    <w:rsid w:val="009A12F2"/>
    <w:rsid w:val="009D0F41"/>
    <w:rsid w:val="009E1477"/>
    <w:rsid w:val="00A45918"/>
    <w:rsid w:val="00A521B0"/>
    <w:rsid w:val="00AA49D2"/>
    <w:rsid w:val="00C254FF"/>
    <w:rsid w:val="00D21254"/>
    <w:rsid w:val="00D37217"/>
    <w:rsid w:val="00D46C4E"/>
    <w:rsid w:val="00DF6053"/>
    <w:rsid w:val="00E7485A"/>
    <w:rsid w:val="00EF2BAC"/>
    <w:rsid w:val="00F67614"/>
    <w:rsid w:val="00F7680E"/>
    <w:rsid w:val="00F8647D"/>
    <w:rsid w:val="00F93D3C"/>
    <w:rsid w:val="00FD558B"/>
    <w:rsid w:val="00FF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17F2"/>
  <w15:chartTrackingRefBased/>
  <w15:docId w15:val="{F528E032-4351-4FFC-9443-18F8CE41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689"/>
    <w:pPr>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qFormat/>
    <w:rsid w:val="00937689"/>
    <w:pPr>
      <w:keepN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firstLine="720"/>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689"/>
    <w:rPr>
      <w:rFonts w:ascii="Arial" w:eastAsia="Times New Roman" w:hAnsi="Arial" w:cs="Times New Roman"/>
      <w:b/>
      <w:snapToGrid w:val="0"/>
      <w:sz w:val="32"/>
      <w:szCs w:val="20"/>
    </w:rPr>
  </w:style>
  <w:style w:type="character" w:styleId="Hyperlink">
    <w:name w:val="Hyperlink"/>
    <w:uiPriority w:val="99"/>
    <w:rsid w:val="00937689"/>
    <w:rPr>
      <w:color w:val="0000FF"/>
      <w:u w:val="single"/>
    </w:rPr>
  </w:style>
  <w:style w:type="paragraph" w:styleId="Header">
    <w:name w:val="header"/>
    <w:basedOn w:val="Normal"/>
    <w:link w:val="HeaderChar"/>
    <w:uiPriority w:val="99"/>
    <w:unhideWhenUsed/>
    <w:rsid w:val="00937689"/>
    <w:pPr>
      <w:tabs>
        <w:tab w:val="center" w:pos="4680"/>
        <w:tab w:val="right" w:pos="9360"/>
      </w:tabs>
    </w:pPr>
  </w:style>
  <w:style w:type="character" w:customStyle="1" w:styleId="HeaderChar">
    <w:name w:val="Header Char"/>
    <w:basedOn w:val="DefaultParagraphFont"/>
    <w:link w:val="Header"/>
    <w:uiPriority w:val="99"/>
    <w:rsid w:val="00937689"/>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937689"/>
    <w:pPr>
      <w:tabs>
        <w:tab w:val="center" w:pos="4680"/>
        <w:tab w:val="right" w:pos="9360"/>
      </w:tabs>
    </w:pPr>
  </w:style>
  <w:style w:type="character" w:customStyle="1" w:styleId="FooterChar">
    <w:name w:val="Footer Char"/>
    <w:basedOn w:val="DefaultParagraphFont"/>
    <w:link w:val="Footer"/>
    <w:uiPriority w:val="99"/>
    <w:rsid w:val="00937689"/>
    <w:rPr>
      <w:rFonts w:ascii="Times New Roman" w:eastAsia="Times New Roman" w:hAnsi="Times New Roman" w:cs="Times New Roman"/>
      <w:snapToGrid w:val="0"/>
      <w:sz w:val="20"/>
      <w:szCs w:val="20"/>
    </w:rPr>
  </w:style>
  <w:style w:type="character" w:styleId="UnresolvedMention">
    <w:name w:val="Unresolved Mention"/>
    <w:basedOn w:val="DefaultParagraphFont"/>
    <w:uiPriority w:val="99"/>
    <w:semiHidden/>
    <w:unhideWhenUsed/>
    <w:rsid w:val="00612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php.org/Tobacco" TargetMode="External"/><Relationship Id="rId13" Type="http://schemas.openxmlformats.org/officeDocument/2006/relationships/hyperlink" Target="http://www.aaphp.org/Tobacco"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ln@jln-md.com" TargetMode="External"/><Relationship Id="rId12" Type="http://schemas.openxmlformats.org/officeDocument/2006/relationships/hyperlink" Target="http://www.regulations.gov/" TargetMode="External"/><Relationship Id="rId17" Type="http://schemas.openxmlformats.org/officeDocument/2006/relationships/hyperlink" Target="http://www.rstreet.org/wp-content/uploads/2014/09/20140924NitzkinPresentEcigUSAIndustryConf.pdf" TargetMode="External"/><Relationship Id="rId2" Type="http://schemas.openxmlformats.org/officeDocument/2006/relationships/settings" Target="settings.xml"/><Relationship Id="rId16" Type="http://schemas.openxmlformats.org/officeDocument/2006/relationships/hyperlink" Target="http://www.rstreet.org/outreach/a-modest-proposal-to-the-e-cigarette-communit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street.org/wp-content/uploads/2013/11/RSTREET11.pdf" TargetMode="External"/><Relationship Id="rId11" Type="http://schemas.openxmlformats.org/officeDocument/2006/relationships/hyperlink" Target="http://www.aaphp.org/Tobacco" TargetMode="External"/><Relationship Id="rId5" Type="http://schemas.openxmlformats.org/officeDocument/2006/relationships/endnotes" Target="endnotes.xml"/><Relationship Id="rId15" Type="http://schemas.openxmlformats.org/officeDocument/2006/relationships/hyperlink" Target="http://aaphp.org/Tobacco/20070712_FDA_Tobacco_Analysis.doc" TargetMode="External"/><Relationship Id="rId10" Type="http://schemas.openxmlformats.org/officeDocument/2006/relationships/hyperlink" Target="http://www.regulations.gov/"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php.org/special/joelstobac/2010/harmredcnupdatejuly2010.html" TargetMode="External"/><Relationship Id="rId14" Type="http://schemas.openxmlformats.org/officeDocument/2006/relationships/hyperlink" Target="http://www.aaphp.org/special/joelstobac/20081026HarmReductionResolutionAsPassed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Nitzkin</dc:creator>
  <cp:keywords/>
  <dc:description/>
  <cp:lastModifiedBy>Joel Nitzkin</cp:lastModifiedBy>
  <cp:revision>3</cp:revision>
  <cp:lastPrinted>2021-01-28T20:40:00Z</cp:lastPrinted>
  <dcterms:created xsi:type="dcterms:W3CDTF">2021-02-16T15:39:00Z</dcterms:created>
  <dcterms:modified xsi:type="dcterms:W3CDTF">2021-02-16T15:40:00Z</dcterms:modified>
</cp:coreProperties>
</file>